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A2" w:rsidRPr="007C3E82" w:rsidRDefault="00283AA2" w:rsidP="007C3E82">
      <w:pPr>
        <w:spacing w:after="0" w:line="259" w:lineRule="auto"/>
        <w:ind w:left="0" w:firstLine="0"/>
        <w:jc w:val="left"/>
      </w:pPr>
    </w:p>
    <w:p w:rsidR="007C3E82" w:rsidRDefault="007C3E82" w:rsidP="007C3E82">
      <w:pPr>
        <w:spacing w:after="0" w:line="240" w:lineRule="auto"/>
        <w:ind w:left="0" w:firstLine="0"/>
        <w:jc w:val="center"/>
        <w:rPr>
          <w:color w:val="auto"/>
          <w:szCs w:val="24"/>
        </w:rPr>
      </w:pPr>
    </w:p>
    <w:p w:rsidR="007C3E82" w:rsidRDefault="007C3E82" w:rsidP="007C3E82">
      <w:pPr>
        <w:spacing w:after="0" w:line="240" w:lineRule="auto"/>
        <w:ind w:left="0" w:firstLine="0"/>
        <w:jc w:val="center"/>
        <w:rPr>
          <w:color w:val="auto"/>
          <w:szCs w:val="24"/>
        </w:rPr>
      </w:pPr>
    </w:p>
    <w:p w:rsidR="00283AA2" w:rsidRDefault="009B123C" w:rsidP="00283AA2">
      <w:pPr>
        <w:suppressAutoHyphens/>
        <w:autoSpaceDN w:val="0"/>
        <w:spacing w:after="0" w:line="240" w:lineRule="auto"/>
        <w:ind w:left="502" w:right="104"/>
        <w:jc w:val="right"/>
        <w:rPr>
          <w:rFonts w:eastAsia="Lucida Sans Unicode"/>
          <w:kern w:val="3"/>
          <w:szCs w:val="24"/>
        </w:rPr>
      </w:pPr>
      <w:r w:rsidRPr="009B123C">
        <w:rPr>
          <w:noProof/>
          <w:color w:val="auto"/>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6830" r:id="rId6"/>
        </w:object>
      </w:r>
      <w:bookmarkStart w:id="0" w:name="_GoBack"/>
      <w:bookmarkEnd w:id="0"/>
    </w:p>
    <w:p w:rsidR="00283AA2" w:rsidRDefault="00283AA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7C3E82" w:rsidRDefault="007C3E82" w:rsidP="00283AA2">
      <w:pPr>
        <w:suppressAutoHyphens/>
        <w:autoSpaceDN w:val="0"/>
        <w:spacing w:after="0" w:line="240" w:lineRule="auto"/>
        <w:ind w:left="502" w:right="104"/>
        <w:jc w:val="right"/>
        <w:rPr>
          <w:rFonts w:eastAsia="Lucida Sans Unicode"/>
          <w:kern w:val="3"/>
          <w:szCs w:val="24"/>
        </w:rPr>
      </w:pPr>
    </w:p>
    <w:p w:rsidR="00507BB7" w:rsidRDefault="00283AA2">
      <w:pPr>
        <w:pStyle w:val="1"/>
        <w:ind w:left="618" w:right="256"/>
      </w:pPr>
      <w:r>
        <w:lastRenderedPageBreak/>
        <w:t>1.</w:t>
      </w:r>
      <w:r>
        <w:rPr>
          <w:rFonts w:ascii="Arial" w:eastAsia="Arial" w:hAnsi="Arial" w:cs="Arial"/>
        </w:rPr>
        <w:t xml:space="preserve"> </w:t>
      </w:r>
      <w:r>
        <w:t xml:space="preserve">Пояснительная записка </w:t>
      </w:r>
    </w:p>
    <w:p w:rsidR="00507BB7" w:rsidRDefault="00283AA2">
      <w:pPr>
        <w:ind w:left="0" w:firstLine="708"/>
      </w:pPr>
      <w:r>
        <w:t xml:space="preserve">Настоящая рабочая программа определяет содержание и организацию </w:t>
      </w:r>
      <w:proofErr w:type="spellStart"/>
      <w:r>
        <w:t>воспитательно</w:t>
      </w:r>
      <w:proofErr w:type="spellEnd"/>
      <w:r>
        <w:t xml:space="preserve"> -образовательного процесса по виду образовательной деятельности «Аппликация», который входит в состав образовательной области «Художественно- эстетическое развитие» (раздел: «Аппликация») для детей 5 года обучения (группы общеразвивающей направленности от 6 до 7 лет).  </w:t>
      </w:r>
    </w:p>
    <w:p w:rsidR="00507BB7" w:rsidRDefault="00283AA2">
      <w:pPr>
        <w:ind w:left="0" w:firstLine="708"/>
      </w:pPr>
      <w:r>
        <w:t>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w:t>
      </w:r>
      <w:r w:rsidR="00AB635F">
        <w:t xml:space="preserve"> </w:t>
      </w:r>
      <w:proofErr w:type="gramStart"/>
      <w:r w:rsidR="00AB635F">
        <w:t xml:space="preserve">ФОП </w:t>
      </w:r>
      <w:r>
        <w:t xml:space="preserve"> ФГОС</w:t>
      </w:r>
      <w:proofErr w:type="gramEnd"/>
      <w:r>
        <w:t xml:space="preserve"> ДО (разработана на основе основной образовательной 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(Москва – Мозаика-Синтез, 2019 г.).  </w:t>
      </w:r>
    </w:p>
    <w:p w:rsidR="00507BB7" w:rsidRDefault="00283AA2">
      <w:pPr>
        <w:ind w:left="0" w:firstLine="708"/>
      </w:pPr>
      <w:r>
        <w:t xml:space="preserve">Содержание предлагаемой программы способствует развитию умений и навыков в аппликативной деятельности, приобщению к миру искусства, обогащению чувственного опыта, формированию воображения, любознательности, что позволяет педагогам достигать предусмотренных программой целевых ориентиров образования воспитанников. </w:t>
      </w:r>
    </w:p>
    <w:p w:rsidR="00507BB7" w:rsidRDefault="00283AA2">
      <w:pPr>
        <w:ind w:left="0" w:firstLine="708"/>
      </w:pPr>
      <w:r>
        <w:t xml:space="preserve">Основная форма реализации данной программы – ОД - 1 раз в 2 недели по 30 минут, в совместной деятельности.  </w:t>
      </w:r>
    </w:p>
    <w:p w:rsidR="00507BB7" w:rsidRDefault="00283AA2" w:rsidP="00283AA2">
      <w:pPr>
        <w:spacing w:after="205"/>
        <w:ind w:left="0" w:right="669" w:firstLine="0"/>
      </w:pPr>
      <w:r>
        <w:rPr>
          <w:b/>
        </w:rPr>
        <w:t>Цель:</w:t>
      </w:r>
      <w:r>
        <w:t xml:space="preserve"> Продолжать учить создавать предметные и сюжетные изображения с натуры и по представлению. </w:t>
      </w:r>
      <w:r>
        <w:rPr>
          <w:b/>
        </w:rPr>
        <w:t xml:space="preserve">Задачи:  </w:t>
      </w:r>
    </w:p>
    <w:p w:rsidR="00507BB7" w:rsidRDefault="00283AA2">
      <w:pPr>
        <w:numPr>
          <w:ilvl w:val="0"/>
          <w:numId w:val="1"/>
        </w:numPr>
        <w:ind w:right="114" w:hanging="360"/>
      </w:pPr>
      <w:r>
        <w:t xml:space="preserve">Учить красиво располагать фигуры на листе бумаги формата, соответствующего пропорциям изображаемых предметов; </w:t>
      </w:r>
    </w:p>
    <w:p w:rsidR="00507BB7" w:rsidRDefault="00283AA2">
      <w:pPr>
        <w:numPr>
          <w:ilvl w:val="0"/>
          <w:numId w:val="1"/>
        </w:numPr>
        <w:ind w:right="114" w:hanging="360"/>
      </w:pPr>
      <w: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507BB7" w:rsidRDefault="00283AA2">
      <w:pPr>
        <w:numPr>
          <w:ilvl w:val="0"/>
          <w:numId w:val="1"/>
        </w:numPr>
        <w:ind w:right="114" w:hanging="360"/>
      </w:pPr>
      <w: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507BB7" w:rsidRDefault="00283AA2">
      <w:pPr>
        <w:numPr>
          <w:ilvl w:val="0"/>
          <w:numId w:val="1"/>
        </w:numPr>
        <w:ind w:right="114" w:hanging="360"/>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w:t>
      </w:r>
      <w:r w:rsidR="007C3E82">
        <w:t>оощрять проявления творчества</w:t>
      </w:r>
      <w:r>
        <w:t xml:space="preserve">; </w:t>
      </w:r>
    </w:p>
    <w:p w:rsidR="00507BB7" w:rsidRDefault="00283AA2">
      <w:pPr>
        <w:numPr>
          <w:ilvl w:val="0"/>
          <w:numId w:val="1"/>
        </w:numPr>
        <w:ind w:right="114" w:hanging="360"/>
      </w:pPr>
      <w: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507BB7" w:rsidRDefault="00283AA2">
      <w:pPr>
        <w:numPr>
          <w:ilvl w:val="0"/>
          <w:numId w:val="1"/>
        </w:numPr>
        <w:ind w:right="114" w:hanging="360"/>
      </w:pPr>
      <w:r>
        <w:t xml:space="preserve">Формировать умение создавать предметы из полосок цветной бумаги, подбирать цвета и их оттенки при изготовлении игрушек, сувениров, деталей костюмов и украшений к праздникам. Формировать умение использовать образец.  </w:t>
      </w:r>
    </w:p>
    <w:p w:rsidR="00507BB7" w:rsidRDefault="00283AA2">
      <w:pPr>
        <w:spacing w:after="30" w:line="259" w:lineRule="auto"/>
        <w:ind w:left="1229" w:firstLine="0"/>
        <w:jc w:val="left"/>
      </w:pPr>
      <w:r>
        <w:t xml:space="preserve"> </w:t>
      </w:r>
    </w:p>
    <w:p w:rsidR="00507BB7" w:rsidRDefault="00283AA2">
      <w:pPr>
        <w:pStyle w:val="1"/>
        <w:spacing w:after="38"/>
        <w:ind w:left="618" w:right="616"/>
      </w:pPr>
      <w:r>
        <w:t xml:space="preserve">2. Планируемые результаты </w:t>
      </w:r>
      <w:r>
        <w:rPr>
          <w:b w:val="0"/>
        </w:rPr>
        <w:t xml:space="preserve"> </w:t>
      </w:r>
      <w:r>
        <w:t xml:space="preserve"> </w:t>
      </w:r>
    </w:p>
    <w:p w:rsidR="00507BB7" w:rsidRDefault="00283AA2" w:rsidP="00283AA2">
      <w:pPr>
        <w:spacing w:after="33"/>
        <w:ind w:left="715"/>
      </w:pPr>
      <w:r>
        <w:rPr>
          <w:rFonts w:asciiTheme="minorHAnsi" w:eastAsia="Segoe UI Symbol" w:hAnsiTheme="minorHAnsi" w:cs="Segoe UI Symbol"/>
        </w:rPr>
        <w:t>-</w:t>
      </w:r>
      <w:r>
        <w:rPr>
          <w:rFonts w:ascii="Arial" w:eastAsia="Arial" w:hAnsi="Arial" w:cs="Arial"/>
        </w:rPr>
        <w:t xml:space="preserve"> </w:t>
      </w:r>
      <w:r>
        <w:t xml:space="preserve">В процессе собственной деятельности (в аппликации) стремится создавать выразительные и интересные образы, выбирает при небольшой помощи взрослого и правильно использует материалы и инструменты. </w:t>
      </w:r>
    </w:p>
    <w:p w:rsidR="00507BB7" w:rsidRDefault="00283AA2" w:rsidP="00283AA2">
      <w:pPr>
        <w:spacing w:after="33"/>
        <w:ind w:left="715"/>
      </w:pPr>
      <w:r>
        <w:rPr>
          <w:rFonts w:asciiTheme="minorHAnsi" w:eastAsia="Segoe UI Symbol" w:hAnsiTheme="minorHAnsi" w:cs="Segoe UI Symbol"/>
        </w:rPr>
        <w:t>-</w:t>
      </w:r>
      <w:r>
        <w:rPr>
          <w:rFonts w:ascii="Arial" w:eastAsia="Arial" w:hAnsi="Arial" w:cs="Arial"/>
        </w:rPr>
        <w:t xml:space="preserve"> </w:t>
      </w:r>
      <w:r>
        <w:t xml:space="preserve">Владеет отдельными техническими и умениями, освоил некоторые способы создания изображения в разных видах деятельности и применяет их в совместной со взрослым и самостоятельной деятельности: владеет техникой симметричного, силуэтного, многослойного, ажурного вырезания, разнообразных способов крепления деталей. </w:t>
      </w:r>
    </w:p>
    <w:p w:rsidR="00507BB7" w:rsidRDefault="00283AA2" w:rsidP="00283AA2">
      <w:pPr>
        <w:ind w:left="730"/>
      </w:pPr>
      <w:r>
        <w:rPr>
          <w:rFonts w:asciiTheme="minorHAnsi" w:eastAsia="Segoe UI Symbol" w:hAnsiTheme="minorHAnsi" w:cs="Segoe UI Symbol"/>
        </w:rPr>
        <w:t>-</w:t>
      </w:r>
      <w:r>
        <w:rPr>
          <w:rFonts w:ascii="Arial" w:eastAsia="Arial" w:hAnsi="Arial" w:cs="Arial"/>
        </w:rPr>
        <w:t xml:space="preserve"> </w:t>
      </w:r>
      <w:r>
        <w:t xml:space="preserve">Владеет техникой объемной и обрывной аппликации, знает последовательность работы над сюжетной аппликацией.  </w:t>
      </w:r>
    </w:p>
    <w:p w:rsidR="00507BB7" w:rsidRDefault="00283AA2" w:rsidP="00283AA2">
      <w:pPr>
        <w:ind w:left="730"/>
      </w:pPr>
      <w:r>
        <w:rPr>
          <w:rFonts w:asciiTheme="minorHAnsi" w:eastAsia="Segoe UI Symbol" w:hAnsiTheme="minorHAnsi" w:cs="Segoe UI Symbol"/>
        </w:rPr>
        <w:lastRenderedPageBreak/>
        <w:t>-</w:t>
      </w:r>
      <w:r>
        <w:rPr>
          <w:rFonts w:ascii="Arial" w:eastAsia="Arial" w:hAnsi="Arial" w:cs="Arial"/>
        </w:rPr>
        <w:t xml:space="preserve"> </w:t>
      </w:r>
      <w:r>
        <w:t xml:space="preserve">Умеет создавать разнообразные формы: вырезать круги и овалы, преобразовывать одни фигуры в другие. </w:t>
      </w:r>
    </w:p>
    <w:p w:rsidR="00507BB7" w:rsidRDefault="00283AA2">
      <w:pPr>
        <w:spacing w:after="0" w:line="259" w:lineRule="auto"/>
        <w:ind w:left="571" w:hanging="10"/>
        <w:jc w:val="left"/>
      </w:pPr>
      <w:r>
        <w:rPr>
          <w:b/>
        </w:rPr>
        <w:t xml:space="preserve">Система оценки результатов освоения программы </w:t>
      </w:r>
    </w:p>
    <w:p w:rsidR="00507BB7" w:rsidRDefault="00283AA2">
      <w:pPr>
        <w:ind w:left="576" w:firstLine="0"/>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b/>
        </w:rPr>
        <w:t xml:space="preserve"> </w:t>
      </w:r>
    </w:p>
    <w:p w:rsidR="00507BB7" w:rsidRDefault="00283AA2">
      <w:pPr>
        <w:numPr>
          <w:ilvl w:val="0"/>
          <w:numId w:val="2"/>
        </w:numPr>
        <w:ind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07BB7" w:rsidRDefault="00283AA2">
      <w:pPr>
        <w:numPr>
          <w:ilvl w:val="0"/>
          <w:numId w:val="2"/>
        </w:numPr>
        <w:ind w:hanging="360"/>
      </w:pPr>
      <w:r>
        <w:t xml:space="preserve">индивидуальные карты развития ребенка, фиксирующие достижения ребенка в ходе образовательной деятельности;  </w:t>
      </w:r>
    </w:p>
    <w:p w:rsidR="00507BB7" w:rsidRDefault="00283AA2">
      <w:pPr>
        <w:numPr>
          <w:ilvl w:val="0"/>
          <w:numId w:val="2"/>
        </w:numPr>
        <w:ind w:hanging="360"/>
      </w:pPr>
      <w:r>
        <w:t xml:space="preserve">выстраивание индивидуальных траекторий развития каждого ребенка. </w:t>
      </w:r>
    </w:p>
    <w:p w:rsidR="00507BB7" w:rsidRDefault="00283AA2">
      <w:pPr>
        <w:spacing w:after="26" w:line="259" w:lineRule="auto"/>
        <w:ind w:left="708" w:firstLine="0"/>
        <w:jc w:val="left"/>
      </w:pPr>
      <w:r>
        <w:rPr>
          <w:b/>
        </w:rPr>
        <w:t xml:space="preserve"> </w:t>
      </w:r>
    </w:p>
    <w:p w:rsidR="00507BB7" w:rsidRDefault="00283AA2">
      <w:pPr>
        <w:spacing w:after="0" w:line="259" w:lineRule="auto"/>
        <w:ind w:left="718" w:hanging="10"/>
        <w:jc w:val="left"/>
      </w:pPr>
      <w:r>
        <w:rPr>
          <w:b/>
        </w:rPr>
        <w:t>Педагогическая диагностика</w:t>
      </w:r>
      <w:r>
        <w:t xml:space="preserve"> </w:t>
      </w:r>
    </w:p>
    <w:p w:rsidR="00507BB7" w:rsidRDefault="00283AA2">
      <w:pPr>
        <w:ind w:left="708" w:firstLine="0"/>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507BB7" w:rsidRDefault="00283AA2">
      <w:pPr>
        <w:ind w:left="708" w:firstLine="0"/>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507BB7" w:rsidRDefault="00283AA2">
      <w:pPr>
        <w:spacing w:after="30" w:line="259" w:lineRule="auto"/>
        <w:ind w:left="720" w:firstLine="0"/>
        <w:jc w:val="left"/>
      </w:pPr>
      <w:r>
        <w:t xml:space="preserve"> </w:t>
      </w:r>
    </w:p>
    <w:p w:rsidR="00507BB7" w:rsidRDefault="00283AA2">
      <w:pPr>
        <w:spacing w:after="0" w:line="259" w:lineRule="auto"/>
        <w:ind w:left="618" w:hanging="10"/>
        <w:jc w:val="center"/>
      </w:pPr>
      <w:r>
        <w:rPr>
          <w:b/>
        </w:rPr>
        <w:t>3.</w:t>
      </w:r>
      <w:r>
        <w:rPr>
          <w:rFonts w:ascii="Arial" w:eastAsia="Arial" w:hAnsi="Arial" w:cs="Arial"/>
          <w:b/>
        </w:rPr>
        <w:t xml:space="preserve"> </w:t>
      </w:r>
      <w:r>
        <w:rPr>
          <w:b/>
        </w:rPr>
        <w:t xml:space="preserve">Содержание программы </w:t>
      </w:r>
    </w:p>
    <w:p w:rsidR="00507BB7" w:rsidRDefault="00283AA2">
      <w:pPr>
        <w:spacing w:after="26" w:line="259" w:lineRule="auto"/>
        <w:ind w:left="666" w:firstLine="0"/>
        <w:jc w:val="center"/>
      </w:pPr>
      <w:r>
        <w:rPr>
          <w:b/>
        </w:rPr>
        <w:t xml:space="preserve"> </w:t>
      </w:r>
    </w:p>
    <w:p w:rsidR="00507BB7" w:rsidRDefault="00283AA2">
      <w:pPr>
        <w:pStyle w:val="1"/>
        <w:ind w:left="618" w:right="714"/>
      </w:pPr>
      <w:r>
        <w:t xml:space="preserve">Тематическое планирование </w:t>
      </w:r>
    </w:p>
    <w:p w:rsidR="00507BB7" w:rsidRDefault="00283AA2">
      <w:pPr>
        <w:spacing w:after="0" w:line="259" w:lineRule="auto"/>
        <w:ind w:left="0" w:right="54" w:firstLine="0"/>
        <w:jc w:val="center"/>
      </w:pPr>
      <w:r>
        <w:rPr>
          <w:b/>
        </w:rPr>
        <w:t xml:space="preserve"> </w:t>
      </w:r>
    </w:p>
    <w:tbl>
      <w:tblPr>
        <w:tblStyle w:val="TableGrid"/>
        <w:tblW w:w="9760" w:type="dxa"/>
        <w:tblInd w:w="5" w:type="dxa"/>
        <w:tblCellMar>
          <w:top w:w="7" w:type="dxa"/>
          <w:left w:w="108" w:type="dxa"/>
          <w:right w:w="48" w:type="dxa"/>
        </w:tblCellMar>
        <w:tblLook w:val="04A0" w:firstRow="1" w:lastRow="0" w:firstColumn="1" w:lastColumn="0" w:noHBand="0" w:noVBand="1"/>
      </w:tblPr>
      <w:tblGrid>
        <w:gridCol w:w="559"/>
        <w:gridCol w:w="1563"/>
        <w:gridCol w:w="2976"/>
        <w:gridCol w:w="2410"/>
        <w:gridCol w:w="1073"/>
        <w:gridCol w:w="1179"/>
      </w:tblGrid>
      <w:tr w:rsidR="00507BB7">
        <w:trPr>
          <w:trHeight w:val="562"/>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19" w:line="259" w:lineRule="auto"/>
              <w:ind w:left="50" w:firstLine="0"/>
              <w:jc w:val="left"/>
            </w:pPr>
            <w:r>
              <w:rPr>
                <w:b/>
              </w:rPr>
              <w:t xml:space="preserve">№ </w:t>
            </w:r>
          </w:p>
          <w:p w:rsidR="00507BB7" w:rsidRDefault="00283AA2">
            <w:pPr>
              <w:spacing w:after="0" w:line="259" w:lineRule="auto"/>
              <w:ind w:left="0" w:firstLine="0"/>
              <w:jc w:val="left"/>
            </w:pPr>
            <w:r>
              <w:rPr>
                <w:b/>
              </w:rPr>
              <w:t xml:space="preserve">п/п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1" w:firstLine="0"/>
              <w:jc w:val="center"/>
            </w:pPr>
            <w:r>
              <w:rPr>
                <w:b/>
                <w:sz w:val="22"/>
              </w:rPr>
              <w:t xml:space="preserve">Тема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1" w:firstLine="0"/>
              <w:jc w:val="center"/>
            </w:pPr>
            <w:r>
              <w:rPr>
                <w:b/>
                <w:sz w:val="22"/>
              </w:rPr>
              <w:t xml:space="preserve">Задачи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26" w:firstLine="0"/>
              <w:jc w:val="left"/>
            </w:pPr>
            <w:r>
              <w:rPr>
                <w:b/>
                <w:sz w:val="22"/>
              </w:rPr>
              <w:t xml:space="preserve">Средства реализации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center"/>
            </w:pPr>
            <w:r>
              <w:rPr>
                <w:b/>
                <w:sz w:val="22"/>
              </w:rPr>
              <w:t xml:space="preserve">Кол-во ОД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27" w:firstLine="0"/>
              <w:jc w:val="left"/>
            </w:pPr>
            <w:r>
              <w:rPr>
                <w:b/>
              </w:rPr>
              <w:t xml:space="preserve">Месяц </w:t>
            </w:r>
          </w:p>
        </w:tc>
      </w:tr>
      <w:tr w:rsidR="00507BB7">
        <w:trPr>
          <w:trHeight w:val="4427"/>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2" w:firstLine="0"/>
              <w:jc w:val="center"/>
            </w:pPr>
            <w:r>
              <w:t xml:space="preserve">1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6" w:lineRule="auto"/>
              <w:ind w:left="0" w:firstLine="0"/>
              <w:jc w:val="left"/>
            </w:pPr>
            <w:r>
              <w:rPr>
                <w:sz w:val="22"/>
              </w:rPr>
              <w:t xml:space="preserve">«Осенний ковер» </w:t>
            </w:r>
          </w:p>
          <w:p w:rsidR="00507BB7" w:rsidRDefault="00283AA2">
            <w:pPr>
              <w:spacing w:after="0" w:line="259" w:lineRule="auto"/>
              <w:ind w:left="0" w:firstLine="0"/>
              <w:jc w:val="left"/>
            </w:pPr>
            <w:r>
              <w:rPr>
                <w:sz w:val="22"/>
              </w:rPr>
              <w:t xml:space="preserve">Стр. 39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 – красный, желтый, темно – желтый). Развивать чувство цвета, композиции. Учить оценивать свою работу и работу других детей по цветовому и композиционному решению.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19" w:firstLine="0"/>
              <w:jc w:val="left"/>
            </w:pPr>
            <w:r>
              <w:t xml:space="preserve">Демонстрационные материалы, презентация «Осень», чтение стихотворения М. </w:t>
            </w:r>
            <w:proofErr w:type="spellStart"/>
            <w:r>
              <w:t>Лесовой</w:t>
            </w:r>
            <w:proofErr w:type="spellEnd"/>
            <w:r>
              <w:t xml:space="preserve"> «Золотой дождь», образец изделия, беседа с детьми, пальчиковая гимнастика «Осенние листья», творческая практическая деятельность, </w:t>
            </w:r>
            <w:proofErr w:type="spellStart"/>
            <w:r>
              <w:t>физминутка</w:t>
            </w:r>
            <w:proofErr w:type="spellEnd"/>
            <w:r>
              <w:t xml:space="preserve"> «Листики».</w:t>
            </w:r>
            <w:r>
              <w:rPr>
                <w:b/>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2"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pPr>
            <w:r>
              <w:t xml:space="preserve">Сентябрь </w:t>
            </w:r>
          </w:p>
        </w:tc>
      </w:tr>
      <w:tr w:rsidR="00507BB7">
        <w:trPr>
          <w:trHeight w:val="3874"/>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2" w:firstLine="0"/>
              <w:jc w:val="center"/>
            </w:pPr>
            <w:r>
              <w:lastRenderedPageBreak/>
              <w:t xml:space="preserve">2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6" w:lineRule="auto"/>
              <w:ind w:left="0" w:firstLine="0"/>
              <w:jc w:val="left"/>
            </w:pPr>
            <w:r>
              <w:rPr>
                <w:sz w:val="22"/>
              </w:rPr>
              <w:t xml:space="preserve">«Осенний ковер» </w:t>
            </w:r>
          </w:p>
          <w:p w:rsidR="00507BB7" w:rsidRDefault="00283AA2">
            <w:pPr>
              <w:spacing w:after="0" w:line="259" w:lineRule="auto"/>
              <w:ind w:left="0" w:firstLine="0"/>
              <w:jc w:val="left"/>
            </w:pPr>
            <w:r>
              <w:rPr>
                <w:sz w:val="22"/>
              </w:rPr>
              <w:t xml:space="preserve">Стр. 39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 – красный, желтый, темно – желтый). Развивать чувство цвета, композиции. Учить оценивать свою работу и работу других детей по цветовому и композиционному решению.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19" w:firstLine="0"/>
              <w:jc w:val="left"/>
            </w:pPr>
            <w:r>
              <w:t xml:space="preserve">Демонстрационные материалы, презентация «Осень», чтение стихотворения М. </w:t>
            </w:r>
            <w:proofErr w:type="spellStart"/>
            <w:r>
              <w:t>Лесовой</w:t>
            </w:r>
            <w:proofErr w:type="spellEnd"/>
            <w:r>
              <w:t xml:space="preserve"> «Золотой дождь», образец изделия, беседа с детьми, пальчиковая гимнастика «Осенние листья», творческая практическая деятельность,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62"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pPr>
            <w:r>
              <w:t xml:space="preserve">Сентябрь </w:t>
            </w:r>
          </w:p>
        </w:tc>
      </w:tr>
    </w:tbl>
    <w:p w:rsidR="00507BB7" w:rsidRDefault="00507BB7">
      <w:pPr>
        <w:spacing w:after="0" w:line="259" w:lineRule="auto"/>
        <w:ind w:left="-1419" w:right="8" w:firstLine="0"/>
        <w:jc w:val="left"/>
      </w:pPr>
    </w:p>
    <w:tbl>
      <w:tblPr>
        <w:tblStyle w:val="TableGrid"/>
        <w:tblW w:w="9760" w:type="dxa"/>
        <w:tblInd w:w="5" w:type="dxa"/>
        <w:tblCellMar>
          <w:top w:w="9" w:type="dxa"/>
          <w:left w:w="108" w:type="dxa"/>
          <w:right w:w="56" w:type="dxa"/>
        </w:tblCellMar>
        <w:tblLook w:val="04A0" w:firstRow="1" w:lastRow="0" w:firstColumn="1" w:lastColumn="0" w:noHBand="0" w:noVBand="1"/>
      </w:tblPr>
      <w:tblGrid>
        <w:gridCol w:w="559"/>
        <w:gridCol w:w="1563"/>
        <w:gridCol w:w="2976"/>
        <w:gridCol w:w="2410"/>
        <w:gridCol w:w="1073"/>
        <w:gridCol w:w="1179"/>
      </w:tblGrid>
      <w:tr w:rsidR="00507BB7">
        <w:trPr>
          <w:trHeight w:val="562"/>
        </w:trPr>
        <w:tc>
          <w:tcPr>
            <w:tcW w:w="55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proofErr w:type="spellStart"/>
            <w:r>
              <w:t>физминутка</w:t>
            </w:r>
            <w:proofErr w:type="spellEnd"/>
            <w:r>
              <w:t xml:space="preserve"> «Листики».</w:t>
            </w:r>
            <w:r>
              <w:rPr>
                <w:b/>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r>
      <w:tr w:rsidR="00507BB7">
        <w:trPr>
          <w:trHeight w:val="4427"/>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t xml:space="preserve">3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21" w:line="245" w:lineRule="auto"/>
              <w:ind w:left="0" w:firstLine="0"/>
              <w:jc w:val="left"/>
            </w:pPr>
            <w:r>
              <w:rPr>
                <w:sz w:val="22"/>
              </w:rPr>
              <w:t xml:space="preserve">«Ваза с фруктами, ветками и цветами» (декоративная композиция) </w:t>
            </w:r>
          </w:p>
          <w:p w:rsidR="00507BB7" w:rsidRDefault="00283AA2">
            <w:pPr>
              <w:spacing w:after="0" w:line="259" w:lineRule="auto"/>
              <w:ind w:left="0" w:firstLine="0"/>
              <w:jc w:val="left"/>
            </w:pPr>
            <w:r>
              <w:rPr>
                <w:sz w:val="22"/>
              </w:rPr>
              <w:t xml:space="preserve">Стр.43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18" w:firstLine="0"/>
              <w:jc w:val="left"/>
            </w:pPr>
            <w:r>
              <w:rPr>
                <w:sz w:val="22"/>
              </w:rPr>
              <w:t xml:space="preserve">Закреплять умение детей вырезывать симметричные предметы из бумаги, сложенной вдвое. Развивать зрительный контроль за движением рук. Учить красиво располагать изображение на листе, искать лучший вариант, подбирать изображения по цвету. Воспитывать художественный вкус.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0" w:firstLine="0"/>
              <w:jc w:val="left"/>
            </w:pPr>
            <w:r>
              <w:t xml:space="preserve">Демонстрационные материалы, чтение стихотворения И. </w:t>
            </w:r>
            <w:proofErr w:type="spellStart"/>
            <w:r>
              <w:t>Бутримовой</w:t>
            </w:r>
            <w:proofErr w:type="spellEnd"/>
            <w:r>
              <w:t xml:space="preserve"> «Голубое небо, яркие цветы», образец изделия, беседа с детьми, пальчиковая гимнастика «Осенний букет», творческая практическая деятельность, </w:t>
            </w:r>
            <w:proofErr w:type="spellStart"/>
            <w:r>
              <w:t>физминутка</w:t>
            </w:r>
            <w:proofErr w:type="spellEnd"/>
            <w:r>
              <w:t xml:space="preserve"> «Листики».</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3" w:firstLine="0"/>
              <w:jc w:val="left"/>
            </w:pPr>
            <w:r>
              <w:t xml:space="preserve">Октябрь </w:t>
            </w:r>
          </w:p>
        </w:tc>
      </w:tr>
      <w:tr w:rsidR="00507BB7">
        <w:trPr>
          <w:trHeight w:val="3046"/>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t xml:space="preserve">4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«Праздничны й хоровод» Стр. 51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7" w:firstLine="0"/>
              <w:jc w:val="left"/>
            </w:pPr>
            <w:r>
              <w:rPr>
                <w:sz w:val="22"/>
              </w:rPr>
              <w:t xml:space="preserve">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образец изделия, беседа с детьми, пальчиковая гимнастика «Осень, осень», творческая практическая деятельность, </w:t>
            </w:r>
            <w:proofErr w:type="spellStart"/>
            <w:r>
              <w:t>физминутка</w:t>
            </w:r>
            <w:proofErr w:type="spellEnd"/>
            <w:r>
              <w:t xml:space="preserve"> «Хлопай, хлопай веселей».</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3" w:firstLine="0"/>
              <w:jc w:val="left"/>
            </w:pPr>
            <w:r>
              <w:t xml:space="preserve">Октябрь </w:t>
            </w:r>
          </w:p>
        </w:tc>
      </w:tr>
      <w:tr w:rsidR="00507BB7">
        <w:trPr>
          <w:trHeight w:val="3301"/>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lastRenderedPageBreak/>
              <w:t xml:space="preserve">5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8" w:lineRule="auto"/>
              <w:ind w:left="0" w:firstLine="0"/>
              <w:jc w:val="left"/>
            </w:pPr>
            <w:r>
              <w:rPr>
                <w:sz w:val="22"/>
              </w:rPr>
              <w:t xml:space="preserve">«Рыбки в аквариуме» </w:t>
            </w:r>
          </w:p>
          <w:p w:rsidR="00507BB7" w:rsidRDefault="00283AA2">
            <w:pPr>
              <w:spacing w:after="0" w:line="259" w:lineRule="auto"/>
              <w:ind w:left="0" w:firstLine="0"/>
              <w:jc w:val="left"/>
            </w:pPr>
            <w:r>
              <w:rPr>
                <w:sz w:val="22"/>
              </w:rPr>
              <w:t xml:space="preserve">Стр. 51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38" w:firstLine="0"/>
              <w:jc w:val="left"/>
            </w:pPr>
            <w:r>
              <w:rPr>
                <w:sz w:val="22"/>
              </w:rPr>
              <w:t xml:space="preserve">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38" w:lineRule="auto"/>
              <w:ind w:left="0" w:firstLine="0"/>
              <w:jc w:val="left"/>
            </w:pPr>
            <w:r>
              <w:t xml:space="preserve">Демонстрационные материалы, образец изделия, беседа с детьми, пальчиковая гимнастика «Щука», </w:t>
            </w:r>
          </w:p>
          <w:p w:rsidR="00507BB7" w:rsidRDefault="00283AA2">
            <w:pPr>
              <w:spacing w:after="0" w:line="259" w:lineRule="auto"/>
              <w:ind w:left="0" w:firstLine="0"/>
              <w:jc w:val="left"/>
            </w:pPr>
            <w:r>
              <w:t xml:space="preserve">творческая практическая деятельность, </w:t>
            </w:r>
            <w:proofErr w:type="spellStart"/>
            <w:r>
              <w:t>физминутка</w:t>
            </w:r>
            <w:proofErr w:type="spellEnd"/>
            <w:r>
              <w:t xml:space="preserve"> «Если нравится тебе».</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03" w:firstLine="0"/>
              <w:jc w:val="left"/>
            </w:pPr>
            <w:r>
              <w:t xml:space="preserve">Ноябрь </w:t>
            </w:r>
          </w:p>
        </w:tc>
      </w:tr>
      <w:tr w:rsidR="00507BB7">
        <w:trPr>
          <w:trHeight w:val="3804"/>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t xml:space="preserve">6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14" w:line="250" w:lineRule="auto"/>
              <w:ind w:left="0" w:firstLine="0"/>
              <w:jc w:val="left"/>
            </w:pPr>
            <w:r>
              <w:rPr>
                <w:sz w:val="22"/>
              </w:rPr>
              <w:t xml:space="preserve">«Вырежи и наклей любимую игрушку» </w:t>
            </w:r>
          </w:p>
          <w:p w:rsidR="00507BB7" w:rsidRDefault="00283AA2">
            <w:pPr>
              <w:spacing w:after="0" w:line="259" w:lineRule="auto"/>
              <w:ind w:left="0" w:firstLine="0"/>
              <w:jc w:val="left"/>
            </w:pPr>
            <w:r>
              <w:rPr>
                <w:sz w:val="22"/>
              </w:rPr>
              <w:t xml:space="preserve">Стр. 64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39" w:firstLine="0"/>
              <w:jc w:val="left"/>
            </w:pPr>
            <w:r>
              <w:rPr>
                <w:sz w:val="22"/>
              </w:rPr>
              <w:t xml:space="preserve">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5" w:firstLine="0"/>
              <w:jc w:val="left"/>
            </w:pPr>
            <w:r>
              <w:t xml:space="preserve">Демонстрационные материалы, образец изделия, беседа с детьми, пальчиковая гимнастика «Зайчик», творческая практическая деятельность, </w:t>
            </w:r>
            <w:proofErr w:type="spellStart"/>
            <w:r>
              <w:t>физминутка</w:t>
            </w:r>
            <w:proofErr w:type="spellEnd"/>
            <w:r>
              <w:t xml:space="preserve"> «Хлопай, хлопай веселей».</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54"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03" w:firstLine="0"/>
              <w:jc w:val="left"/>
            </w:pPr>
            <w:r>
              <w:t xml:space="preserve">Ноябрь </w:t>
            </w:r>
          </w:p>
        </w:tc>
      </w:tr>
    </w:tbl>
    <w:p w:rsidR="00507BB7" w:rsidRDefault="00507BB7">
      <w:pPr>
        <w:spacing w:after="0" w:line="259" w:lineRule="auto"/>
        <w:ind w:left="-1419" w:right="8" w:firstLine="0"/>
        <w:jc w:val="left"/>
      </w:pPr>
    </w:p>
    <w:tbl>
      <w:tblPr>
        <w:tblStyle w:val="TableGrid"/>
        <w:tblW w:w="9760" w:type="dxa"/>
        <w:tblInd w:w="5" w:type="dxa"/>
        <w:tblCellMar>
          <w:top w:w="9" w:type="dxa"/>
          <w:left w:w="108" w:type="dxa"/>
          <w:right w:w="68" w:type="dxa"/>
        </w:tblCellMar>
        <w:tblLook w:val="04A0" w:firstRow="1" w:lastRow="0" w:firstColumn="1" w:lastColumn="0" w:noHBand="0" w:noVBand="1"/>
      </w:tblPr>
      <w:tblGrid>
        <w:gridCol w:w="559"/>
        <w:gridCol w:w="1563"/>
        <w:gridCol w:w="2976"/>
        <w:gridCol w:w="2410"/>
        <w:gridCol w:w="1073"/>
        <w:gridCol w:w="1179"/>
      </w:tblGrid>
      <w:tr w:rsidR="00507BB7">
        <w:trPr>
          <w:trHeight w:val="516"/>
        </w:trPr>
        <w:tc>
          <w:tcPr>
            <w:tcW w:w="55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Развивать воображение, творчество.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r>
      <w:tr w:rsidR="00507BB7">
        <w:trPr>
          <w:trHeight w:val="5324"/>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t xml:space="preserve">7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8" w:firstLine="0"/>
              <w:jc w:val="left"/>
            </w:pPr>
            <w:r>
              <w:rPr>
                <w:sz w:val="22"/>
              </w:rPr>
              <w:t xml:space="preserve">Аппликация на тему сказки «Царевна- лягушка» Стр. 67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0" w:firstLine="0"/>
              <w:jc w:val="left"/>
            </w:pPr>
            <w:r>
              <w:rPr>
                <w:sz w:val="22"/>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образец изделия, беседа с детьми, пальчиковая гимнастика «Наши пальчики», творческая практическая деятельность, </w:t>
            </w:r>
            <w:proofErr w:type="spellStart"/>
            <w:r>
              <w:t>физминутка</w:t>
            </w:r>
            <w:proofErr w:type="spellEnd"/>
            <w:r>
              <w:t xml:space="preserve"> «Часы».</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8" w:firstLine="0"/>
              <w:jc w:val="left"/>
            </w:pPr>
            <w:r>
              <w:t xml:space="preserve">Декабрь </w:t>
            </w:r>
          </w:p>
        </w:tc>
      </w:tr>
      <w:tr w:rsidR="00507BB7">
        <w:trPr>
          <w:trHeight w:val="3322"/>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lastRenderedPageBreak/>
              <w:t xml:space="preserve">8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7" w:line="250" w:lineRule="auto"/>
              <w:ind w:left="0" w:right="32" w:firstLine="0"/>
              <w:jc w:val="left"/>
            </w:pPr>
            <w:r>
              <w:rPr>
                <w:sz w:val="22"/>
              </w:rPr>
              <w:t xml:space="preserve">«Новогодняя поздравитель </w:t>
            </w:r>
            <w:proofErr w:type="spellStart"/>
            <w:r>
              <w:rPr>
                <w:sz w:val="22"/>
              </w:rPr>
              <w:t>ная</w:t>
            </w:r>
            <w:proofErr w:type="spellEnd"/>
            <w:r>
              <w:rPr>
                <w:sz w:val="22"/>
              </w:rPr>
              <w:t xml:space="preserve"> открытка» </w:t>
            </w:r>
          </w:p>
          <w:p w:rsidR="00507BB7" w:rsidRDefault="00283AA2">
            <w:pPr>
              <w:spacing w:after="0" w:line="259" w:lineRule="auto"/>
              <w:ind w:left="0" w:firstLine="0"/>
              <w:jc w:val="left"/>
            </w:pPr>
            <w:r>
              <w:rPr>
                <w:sz w:val="22"/>
              </w:rPr>
              <w:t xml:space="preserve">Стр. 73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детей делать поздравительные открытки.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33" w:firstLine="0"/>
              <w:jc w:val="left"/>
            </w:pPr>
            <w:r>
              <w:t xml:space="preserve">Демонстрационные материалы, презентация «Новый год», образец изделия, беседа с детьми, пальчиковая гимнастика «На ёлке», творческая практическая деятельность, </w:t>
            </w:r>
            <w:proofErr w:type="spellStart"/>
            <w:r>
              <w:t>физминутка</w:t>
            </w:r>
            <w:proofErr w:type="spellEnd"/>
            <w:r>
              <w:t xml:space="preserve"> «Белки».</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8" w:firstLine="0"/>
              <w:jc w:val="left"/>
            </w:pPr>
            <w:r>
              <w:t xml:space="preserve">Декабрь </w:t>
            </w:r>
          </w:p>
        </w:tc>
      </w:tr>
      <w:tr w:rsidR="00507BB7">
        <w:trPr>
          <w:trHeight w:val="4150"/>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t xml:space="preserve">9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4" w:lineRule="auto"/>
              <w:ind w:left="0" w:firstLine="0"/>
              <w:jc w:val="left"/>
            </w:pPr>
            <w:r>
              <w:rPr>
                <w:sz w:val="22"/>
              </w:rPr>
              <w:t xml:space="preserve">«Корабли на рейде» </w:t>
            </w:r>
          </w:p>
          <w:p w:rsidR="00507BB7" w:rsidRDefault="00283AA2">
            <w:pPr>
              <w:spacing w:after="0" w:line="259" w:lineRule="auto"/>
              <w:ind w:left="0" w:firstLine="0"/>
              <w:jc w:val="left"/>
            </w:pPr>
            <w:r>
              <w:rPr>
                <w:sz w:val="22"/>
              </w:rPr>
              <w:t xml:space="preserve">Стр. 74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чтение стихотворения Г. </w:t>
            </w:r>
            <w:proofErr w:type="spellStart"/>
            <w:r>
              <w:t>Лагздынь</w:t>
            </w:r>
            <w:proofErr w:type="spellEnd"/>
            <w:r>
              <w:t xml:space="preserve"> «Мой папа- военный», образец изделия, беседа с детьми, пальчиковая гимнастика «Капитан», творческая практическая деятельность, </w:t>
            </w:r>
            <w:proofErr w:type="spellStart"/>
            <w:r>
              <w:t>физминутка</w:t>
            </w:r>
            <w:proofErr w:type="spellEnd"/>
            <w:r>
              <w:t xml:space="preserve"> «Чудеса».</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06" w:firstLine="0"/>
              <w:jc w:val="left"/>
            </w:pPr>
            <w:r>
              <w:t>Янв</w:t>
            </w:r>
            <w:r>
              <w:rPr>
                <w:b/>
              </w:rPr>
              <w:t>а</w:t>
            </w:r>
            <w:r>
              <w:t xml:space="preserve">рь </w:t>
            </w:r>
          </w:p>
        </w:tc>
      </w:tr>
      <w:tr w:rsidR="00507BB7">
        <w:trPr>
          <w:trHeight w:val="2033"/>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10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По замыслу </w:t>
            </w:r>
          </w:p>
          <w:p w:rsidR="00507BB7" w:rsidRDefault="00283AA2">
            <w:pPr>
              <w:spacing w:after="0" w:line="259" w:lineRule="auto"/>
              <w:ind w:left="0" w:firstLine="0"/>
              <w:jc w:val="left"/>
            </w:pPr>
            <w:r>
              <w:rPr>
                <w:sz w:val="22"/>
              </w:rPr>
              <w:t xml:space="preserve">Стр. 79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 w:firstLine="0"/>
              <w:jc w:val="left"/>
            </w:pPr>
            <w:r>
              <w:rPr>
                <w:sz w:val="22"/>
              </w:rPr>
              <w:t xml:space="preserve">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чтение стихотворения Я. Акима «Первый снег», образец изделия, беседа с детьми, пальчиковая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48" w:firstLine="0"/>
              <w:jc w:val="left"/>
            </w:pPr>
            <w:r>
              <w:t xml:space="preserve">Февраль </w:t>
            </w:r>
          </w:p>
        </w:tc>
      </w:tr>
    </w:tbl>
    <w:p w:rsidR="00507BB7" w:rsidRDefault="00507BB7">
      <w:pPr>
        <w:spacing w:after="0" w:line="259" w:lineRule="auto"/>
        <w:ind w:left="-1419" w:right="8" w:firstLine="0"/>
        <w:jc w:val="left"/>
      </w:pPr>
    </w:p>
    <w:tbl>
      <w:tblPr>
        <w:tblStyle w:val="TableGrid"/>
        <w:tblW w:w="9760" w:type="dxa"/>
        <w:tblInd w:w="5" w:type="dxa"/>
        <w:tblCellMar>
          <w:top w:w="7" w:type="dxa"/>
          <w:left w:w="108" w:type="dxa"/>
          <w:right w:w="83" w:type="dxa"/>
        </w:tblCellMar>
        <w:tblLook w:val="04A0" w:firstRow="1" w:lastRow="0" w:firstColumn="1" w:lastColumn="0" w:noHBand="0" w:noVBand="1"/>
      </w:tblPr>
      <w:tblGrid>
        <w:gridCol w:w="559"/>
        <w:gridCol w:w="1563"/>
        <w:gridCol w:w="2976"/>
        <w:gridCol w:w="2410"/>
        <w:gridCol w:w="1073"/>
        <w:gridCol w:w="1179"/>
      </w:tblGrid>
      <w:tr w:rsidR="00507BB7">
        <w:trPr>
          <w:trHeight w:val="1942"/>
        </w:trPr>
        <w:tc>
          <w:tcPr>
            <w:tcW w:w="55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40" w:line="239" w:lineRule="auto"/>
              <w:ind w:left="0" w:firstLine="0"/>
              <w:jc w:val="left"/>
            </w:pPr>
            <w:r>
              <w:rPr>
                <w:sz w:val="22"/>
              </w:rPr>
              <w:t xml:space="preserve">активность, самостоятельность. </w:t>
            </w:r>
          </w:p>
          <w:p w:rsidR="00507BB7" w:rsidRDefault="00283AA2">
            <w:pPr>
              <w:spacing w:after="0" w:line="259" w:lineRule="auto"/>
              <w:ind w:left="0" w:firstLine="0"/>
              <w:jc w:val="left"/>
            </w:pPr>
            <w:r>
              <w:rPr>
                <w:sz w:val="22"/>
              </w:rPr>
              <w:t xml:space="preserve">Развивать воображение.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38" w:lineRule="auto"/>
              <w:ind w:left="0" w:firstLine="0"/>
              <w:jc w:val="left"/>
            </w:pPr>
            <w:r>
              <w:t xml:space="preserve">гимнастика «Снеговик», творческая практическая деятельность, </w:t>
            </w:r>
            <w:proofErr w:type="spellStart"/>
            <w:r>
              <w:t>физминутка</w:t>
            </w:r>
            <w:proofErr w:type="spellEnd"/>
            <w:r>
              <w:t xml:space="preserve"> </w:t>
            </w:r>
          </w:p>
          <w:p w:rsidR="00507BB7" w:rsidRDefault="00283AA2">
            <w:pPr>
              <w:spacing w:after="0" w:line="259" w:lineRule="auto"/>
              <w:ind w:left="0" w:firstLine="0"/>
              <w:jc w:val="left"/>
            </w:pPr>
            <w:r>
              <w:t>«Гармошка».</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r>
      <w:tr w:rsidR="00507BB7">
        <w:trPr>
          <w:trHeight w:val="3874"/>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lastRenderedPageBreak/>
              <w:t xml:space="preserve">11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5" w:line="250" w:lineRule="auto"/>
              <w:ind w:left="0" w:firstLine="0"/>
              <w:jc w:val="left"/>
            </w:pPr>
            <w:r>
              <w:rPr>
                <w:sz w:val="22"/>
              </w:rPr>
              <w:t>«</w:t>
            </w:r>
            <w:proofErr w:type="spellStart"/>
            <w:r>
              <w:rPr>
                <w:sz w:val="22"/>
              </w:rPr>
              <w:t>Поздрави</w:t>
            </w:r>
            <w:proofErr w:type="spellEnd"/>
            <w:r>
              <w:rPr>
                <w:sz w:val="22"/>
              </w:rPr>
              <w:t xml:space="preserve"> тельная открытка для мамы» </w:t>
            </w:r>
          </w:p>
          <w:p w:rsidR="00507BB7" w:rsidRDefault="00283AA2">
            <w:pPr>
              <w:spacing w:after="0" w:line="259" w:lineRule="auto"/>
              <w:ind w:left="0" w:firstLine="0"/>
              <w:jc w:val="left"/>
            </w:pPr>
            <w:r>
              <w:rPr>
                <w:sz w:val="22"/>
              </w:rPr>
              <w:t xml:space="preserve">Стр. 82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10" w:firstLine="0"/>
              <w:jc w:val="left"/>
            </w:pPr>
            <w:r>
              <w:rPr>
                <w:sz w:val="22"/>
              </w:rPr>
              <w:t xml:space="preserve">Учить детей придумывать содержание поздравительной открытки и осуществлять замысел, умения и навыки. Развивать чувство цвета, творческие способности.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4" w:firstLine="0"/>
              <w:jc w:val="left"/>
            </w:pPr>
            <w:r>
              <w:t xml:space="preserve">Демонстрационные материалы, чтение стихотворения В. </w:t>
            </w:r>
            <w:proofErr w:type="spellStart"/>
            <w:r>
              <w:t>Крючкова</w:t>
            </w:r>
            <w:proofErr w:type="spellEnd"/>
            <w:r>
              <w:t xml:space="preserve"> «Про маму», образец изделия, беседа с детьми, пальчиковая гимнастика «Цветок», творческая практическая деятельность, </w:t>
            </w:r>
            <w:proofErr w:type="spellStart"/>
            <w:r>
              <w:t>физминутка</w:t>
            </w:r>
            <w:proofErr w:type="spellEnd"/>
            <w:r>
              <w:t xml:space="preserve"> «Цветы».</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7"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48" w:firstLine="0"/>
              <w:jc w:val="left"/>
            </w:pPr>
            <w:r>
              <w:t xml:space="preserve">Февраль </w:t>
            </w:r>
          </w:p>
        </w:tc>
      </w:tr>
      <w:tr w:rsidR="00507BB7">
        <w:trPr>
          <w:trHeight w:val="3322"/>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12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6" w:lineRule="auto"/>
              <w:ind w:left="0" w:firstLine="0"/>
              <w:jc w:val="left"/>
            </w:pPr>
            <w:r>
              <w:rPr>
                <w:sz w:val="22"/>
              </w:rPr>
              <w:t xml:space="preserve">«Новые дома на нашей улице» </w:t>
            </w:r>
          </w:p>
          <w:p w:rsidR="00507BB7" w:rsidRDefault="00283AA2">
            <w:pPr>
              <w:spacing w:after="0" w:line="259" w:lineRule="auto"/>
              <w:ind w:left="0" w:firstLine="0"/>
              <w:jc w:val="left"/>
            </w:pPr>
            <w:r>
              <w:rPr>
                <w:sz w:val="22"/>
              </w:rPr>
              <w:t xml:space="preserve">Стр. 87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детей создавать несложную композицию: </w:t>
            </w:r>
            <w:proofErr w:type="gramStart"/>
            <w:r>
              <w:rPr>
                <w:sz w:val="22"/>
              </w:rPr>
              <w:t>по разному</w:t>
            </w:r>
            <w:proofErr w:type="gramEnd"/>
            <w:r>
              <w:rPr>
                <w:sz w:val="22"/>
              </w:rPr>
              <w:t xml:space="preserve"> располагать на пространстве листа изображения домов, дополнительные предметы. Закреплять приемы вырезывания и наклеивания. Развивать творчество, эстетическое восприятие.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образец изделия, беседа с детьми, пальчиковая гимнастика «В гости к пальчику большому», творческая практическая деятельность, </w:t>
            </w:r>
            <w:proofErr w:type="spellStart"/>
            <w:r>
              <w:t>физминутка</w:t>
            </w:r>
            <w:proofErr w:type="spellEnd"/>
            <w:r>
              <w:t xml:space="preserve"> «Теремок».</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7"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6" w:firstLine="0"/>
              <w:jc w:val="center"/>
            </w:pPr>
            <w:r>
              <w:t xml:space="preserve">Март </w:t>
            </w:r>
          </w:p>
        </w:tc>
      </w:tr>
      <w:tr w:rsidR="00507BB7">
        <w:trPr>
          <w:trHeight w:val="4150"/>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13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7" w:lineRule="auto"/>
              <w:ind w:left="0" w:firstLine="0"/>
              <w:jc w:val="left"/>
            </w:pPr>
            <w:r>
              <w:rPr>
                <w:sz w:val="22"/>
              </w:rPr>
              <w:t xml:space="preserve">«Радужный хоровод» </w:t>
            </w:r>
          </w:p>
          <w:p w:rsidR="00507BB7" w:rsidRDefault="00283AA2">
            <w:pPr>
              <w:spacing w:after="0" w:line="259" w:lineRule="auto"/>
              <w:ind w:left="0" w:firstLine="0"/>
              <w:jc w:val="left"/>
            </w:pPr>
            <w:r>
              <w:rPr>
                <w:sz w:val="22"/>
              </w:rPr>
              <w:t xml:space="preserve">Стр. 88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38" w:lineRule="auto"/>
              <w:ind w:left="0" w:firstLine="0"/>
              <w:jc w:val="left"/>
            </w:pPr>
            <w:r>
              <w:rPr>
                <w:sz w:val="22"/>
              </w:rPr>
              <w:t xml:space="preserve">Учить детей вырезывать несколько симметричных предметов из бумаги, сложенной гармошкой и еще </w:t>
            </w:r>
          </w:p>
          <w:p w:rsidR="00507BB7" w:rsidRDefault="00283AA2">
            <w:pPr>
              <w:spacing w:after="0" w:line="259" w:lineRule="auto"/>
              <w:ind w:left="0" w:firstLine="0"/>
              <w:jc w:val="left"/>
            </w:pPr>
            <w:r>
              <w:rPr>
                <w:sz w:val="22"/>
              </w:rPr>
              <w:t xml:space="preserve">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чтение стихотворения В. </w:t>
            </w:r>
            <w:proofErr w:type="spellStart"/>
            <w:r>
              <w:t>Кудлачева</w:t>
            </w:r>
            <w:proofErr w:type="spellEnd"/>
            <w:r>
              <w:t xml:space="preserve"> «Весна», образец изделия, беседа с детьми, пальчиковая гимнастика «Как живёшь?», творческая практическая деятельность, </w:t>
            </w:r>
            <w:proofErr w:type="spellStart"/>
            <w:r>
              <w:t>физминутка</w:t>
            </w:r>
            <w:proofErr w:type="spellEnd"/>
            <w:r>
              <w:t xml:space="preserve"> «Хлопай, хлопай веселей».</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7"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6" w:firstLine="0"/>
              <w:jc w:val="center"/>
            </w:pPr>
            <w:r>
              <w:t xml:space="preserve">Март </w:t>
            </w:r>
          </w:p>
        </w:tc>
      </w:tr>
      <w:tr w:rsidR="00507BB7">
        <w:trPr>
          <w:trHeight w:val="2036"/>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14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18" w:line="259" w:lineRule="auto"/>
              <w:ind w:left="0" w:firstLine="0"/>
              <w:jc w:val="left"/>
            </w:pPr>
            <w:r>
              <w:rPr>
                <w:sz w:val="22"/>
              </w:rPr>
              <w:t xml:space="preserve">«Полет на </w:t>
            </w:r>
          </w:p>
          <w:p w:rsidR="00507BB7" w:rsidRDefault="00283AA2">
            <w:pPr>
              <w:spacing w:after="0" w:line="259" w:lineRule="auto"/>
              <w:ind w:left="0" w:firstLine="0"/>
              <w:jc w:val="left"/>
            </w:pPr>
            <w:r>
              <w:rPr>
                <w:sz w:val="22"/>
              </w:rPr>
              <w:t xml:space="preserve">Луну» </w:t>
            </w:r>
          </w:p>
          <w:p w:rsidR="00507BB7" w:rsidRDefault="00283AA2">
            <w:pPr>
              <w:spacing w:after="0" w:line="259" w:lineRule="auto"/>
              <w:ind w:left="0" w:firstLine="0"/>
              <w:jc w:val="left"/>
            </w:pPr>
            <w:r>
              <w:rPr>
                <w:sz w:val="22"/>
              </w:rPr>
              <w:t xml:space="preserve">Стр. 90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образец изделия, беседа с детьми, пальчиковая гимнастика «Прогулка», творческая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7"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01" w:firstLine="0"/>
              <w:jc w:val="left"/>
            </w:pPr>
            <w:r>
              <w:t xml:space="preserve">Апрель </w:t>
            </w:r>
          </w:p>
        </w:tc>
      </w:tr>
      <w:tr w:rsidR="00507BB7">
        <w:trPr>
          <w:trHeight w:val="2540"/>
        </w:trPr>
        <w:tc>
          <w:tcPr>
            <w:tcW w:w="55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практическая деятельность, </w:t>
            </w:r>
            <w:proofErr w:type="spellStart"/>
            <w:r>
              <w:t>физминутка</w:t>
            </w:r>
            <w:proofErr w:type="spellEnd"/>
            <w:r>
              <w:t xml:space="preserve"> «Раз, два, три, четыре, пять».</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507BB7" w:rsidRDefault="00507BB7">
            <w:pPr>
              <w:spacing w:after="160" w:line="259" w:lineRule="auto"/>
              <w:ind w:left="0" w:firstLine="0"/>
              <w:jc w:val="left"/>
            </w:pPr>
          </w:p>
        </w:tc>
      </w:tr>
      <w:tr w:rsidR="00507BB7">
        <w:trPr>
          <w:trHeight w:val="2540"/>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15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По замыслу </w:t>
            </w:r>
          </w:p>
          <w:p w:rsidR="00507BB7" w:rsidRDefault="00283AA2">
            <w:pPr>
              <w:spacing w:after="0" w:line="259" w:lineRule="auto"/>
              <w:ind w:left="0" w:firstLine="0"/>
              <w:jc w:val="left"/>
            </w:pPr>
            <w:r>
              <w:rPr>
                <w:sz w:val="22"/>
              </w:rPr>
              <w:t xml:space="preserve">Стр. 91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Развивать творческую активность.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t xml:space="preserve">Демонстрационные материалы, образец изделия, беседа с детьми, пальчиковая гимнастика «Дом», творческая практическая деятельность, </w:t>
            </w:r>
            <w:proofErr w:type="spellStart"/>
            <w:r>
              <w:t>физминутка</w:t>
            </w:r>
            <w:proofErr w:type="spellEnd"/>
            <w:r>
              <w:t xml:space="preserve"> «Заяц».</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6"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101" w:firstLine="0"/>
              <w:jc w:val="left"/>
            </w:pPr>
            <w:r>
              <w:t xml:space="preserve">Апрель </w:t>
            </w:r>
          </w:p>
        </w:tc>
      </w:tr>
      <w:tr w:rsidR="00507BB7">
        <w:trPr>
          <w:trHeight w:val="3876"/>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16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5" w:lineRule="auto"/>
              <w:ind w:left="0" w:right="376" w:firstLine="0"/>
              <w:jc w:val="left"/>
            </w:pPr>
            <w:r>
              <w:rPr>
                <w:sz w:val="22"/>
              </w:rPr>
              <w:t xml:space="preserve">С натуры «Цветы в вазе» Стр. 98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3" w:firstLine="0"/>
              <w:jc w:val="left"/>
            </w:pPr>
            <w:r>
              <w:t xml:space="preserve">Демонстрационные материалы, чтение стихотворения Н. </w:t>
            </w:r>
            <w:proofErr w:type="spellStart"/>
            <w:r>
              <w:t>Нищевой</w:t>
            </w:r>
            <w:proofErr w:type="spellEnd"/>
            <w:r>
              <w:t xml:space="preserve"> «Герань», образец изделия, беседа с детьми, пальчиковая гимнастика «Цветок», творческая практическая деятельность, </w:t>
            </w:r>
            <w:proofErr w:type="spellStart"/>
            <w:r>
              <w:t>физминутка</w:t>
            </w:r>
            <w:proofErr w:type="spellEnd"/>
            <w:r>
              <w:t xml:space="preserve"> «Цветы».</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6"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5" w:firstLine="0"/>
              <w:jc w:val="center"/>
            </w:pPr>
            <w:r>
              <w:t xml:space="preserve">Май </w:t>
            </w:r>
          </w:p>
        </w:tc>
      </w:tr>
      <w:tr w:rsidR="00507BB7">
        <w:trPr>
          <w:trHeight w:val="3046"/>
        </w:trPr>
        <w:tc>
          <w:tcPr>
            <w:tcW w:w="55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50" w:firstLine="0"/>
              <w:jc w:val="left"/>
            </w:pPr>
            <w:r>
              <w:t xml:space="preserve">17 </w:t>
            </w:r>
          </w:p>
        </w:tc>
        <w:tc>
          <w:tcPr>
            <w:tcW w:w="156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74" w:lineRule="auto"/>
              <w:ind w:left="0" w:firstLine="0"/>
              <w:jc w:val="left"/>
            </w:pPr>
            <w:r>
              <w:rPr>
                <w:sz w:val="22"/>
              </w:rPr>
              <w:t xml:space="preserve">«Белка под елью» </w:t>
            </w:r>
          </w:p>
          <w:p w:rsidR="00507BB7" w:rsidRDefault="00283AA2">
            <w:pPr>
              <w:spacing w:after="0" w:line="259" w:lineRule="auto"/>
              <w:ind w:left="0" w:firstLine="0"/>
              <w:jc w:val="left"/>
            </w:pPr>
            <w:r>
              <w:rPr>
                <w:sz w:val="22"/>
              </w:rPr>
              <w:t xml:space="preserve">Стр. 100 </w:t>
            </w:r>
          </w:p>
          <w:p w:rsidR="00507BB7" w:rsidRDefault="00283AA2">
            <w:pPr>
              <w:spacing w:after="0" w:line="259" w:lineRule="auto"/>
              <w:ind w:left="0" w:firstLine="0"/>
              <w:jc w:val="left"/>
            </w:pPr>
            <w:r>
              <w:rPr>
                <w:sz w:val="22"/>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firstLine="0"/>
              <w:jc w:val="left"/>
            </w:pPr>
            <w:r>
              <w:rPr>
                <w:sz w:val="22"/>
              </w:rPr>
              <w:t xml:space="preserve">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 </w:t>
            </w:r>
          </w:p>
        </w:tc>
        <w:tc>
          <w:tcPr>
            <w:tcW w:w="2410"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18" w:firstLine="0"/>
              <w:jc w:val="left"/>
            </w:pPr>
            <w:r>
              <w:t xml:space="preserve">Демонстрационные материалы, образец изделия, беседа с детьми, пальчиковая гимнастика «Зайчик», творческая практическая деятельность, </w:t>
            </w:r>
            <w:proofErr w:type="spellStart"/>
            <w:r>
              <w:t>физминутка</w:t>
            </w:r>
            <w:proofErr w:type="spellEnd"/>
            <w:r>
              <w:t xml:space="preserve"> «Белки».</w:t>
            </w:r>
            <w:r>
              <w:rPr>
                <w:rFonts w:ascii="Calibri" w:eastAsia="Calibri" w:hAnsi="Calibri" w:cs="Calibri"/>
                <w:sz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6"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507BB7" w:rsidRDefault="00283AA2">
            <w:pPr>
              <w:spacing w:after="0" w:line="259" w:lineRule="auto"/>
              <w:ind w:left="0" w:right="25" w:firstLine="0"/>
              <w:jc w:val="center"/>
            </w:pPr>
            <w:r>
              <w:t xml:space="preserve">Май </w:t>
            </w:r>
          </w:p>
        </w:tc>
      </w:tr>
      <w:tr w:rsidR="00507BB7">
        <w:trPr>
          <w:trHeight w:val="286"/>
        </w:trPr>
        <w:tc>
          <w:tcPr>
            <w:tcW w:w="2122" w:type="dxa"/>
            <w:gridSpan w:val="2"/>
            <w:tcBorders>
              <w:top w:val="single" w:sz="4" w:space="0" w:color="000000"/>
              <w:left w:val="single" w:sz="4" w:space="0" w:color="000000"/>
              <w:bottom w:val="single" w:sz="4" w:space="0" w:color="000000"/>
              <w:right w:val="nil"/>
            </w:tcBorders>
          </w:tcPr>
          <w:p w:rsidR="00507BB7" w:rsidRDefault="00283AA2">
            <w:pPr>
              <w:spacing w:after="0" w:line="259" w:lineRule="auto"/>
              <w:ind w:left="0" w:firstLine="0"/>
              <w:jc w:val="left"/>
            </w:pPr>
            <w:r>
              <w:rPr>
                <w:b/>
              </w:rPr>
              <w:t xml:space="preserve">ИТОГО: 17 ОД </w:t>
            </w:r>
          </w:p>
        </w:tc>
        <w:tc>
          <w:tcPr>
            <w:tcW w:w="2976" w:type="dxa"/>
            <w:tcBorders>
              <w:top w:val="single" w:sz="4" w:space="0" w:color="000000"/>
              <w:left w:val="nil"/>
              <w:bottom w:val="single" w:sz="4" w:space="0" w:color="000000"/>
              <w:right w:val="nil"/>
            </w:tcBorders>
          </w:tcPr>
          <w:p w:rsidR="00507BB7" w:rsidRDefault="00507BB7">
            <w:pPr>
              <w:spacing w:after="160" w:line="259" w:lineRule="auto"/>
              <w:ind w:left="0" w:firstLine="0"/>
              <w:jc w:val="left"/>
            </w:pPr>
          </w:p>
        </w:tc>
        <w:tc>
          <w:tcPr>
            <w:tcW w:w="2410" w:type="dxa"/>
            <w:tcBorders>
              <w:top w:val="single" w:sz="4" w:space="0" w:color="000000"/>
              <w:left w:val="nil"/>
              <w:bottom w:val="single" w:sz="4" w:space="0" w:color="000000"/>
              <w:right w:val="nil"/>
            </w:tcBorders>
          </w:tcPr>
          <w:p w:rsidR="00507BB7" w:rsidRDefault="00507BB7">
            <w:pPr>
              <w:spacing w:after="160" w:line="259" w:lineRule="auto"/>
              <w:ind w:left="0" w:firstLine="0"/>
              <w:jc w:val="left"/>
            </w:pPr>
          </w:p>
        </w:tc>
        <w:tc>
          <w:tcPr>
            <w:tcW w:w="1073" w:type="dxa"/>
            <w:tcBorders>
              <w:top w:val="single" w:sz="4" w:space="0" w:color="000000"/>
              <w:left w:val="nil"/>
              <w:bottom w:val="single" w:sz="4" w:space="0" w:color="000000"/>
              <w:right w:val="nil"/>
            </w:tcBorders>
          </w:tcPr>
          <w:p w:rsidR="00507BB7" w:rsidRDefault="00507BB7">
            <w:pPr>
              <w:spacing w:after="160" w:line="259" w:lineRule="auto"/>
              <w:ind w:left="0" w:firstLine="0"/>
              <w:jc w:val="left"/>
            </w:pPr>
          </w:p>
        </w:tc>
        <w:tc>
          <w:tcPr>
            <w:tcW w:w="1179" w:type="dxa"/>
            <w:tcBorders>
              <w:top w:val="single" w:sz="4" w:space="0" w:color="000000"/>
              <w:left w:val="nil"/>
              <w:bottom w:val="single" w:sz="4" w:space="0" w:color="000000"/>
              <w:right w:val="single" w:sz="4" w:space="0" w:color="000000"/>
            </w:tcBorders>
          </w:tcPr>
          <w:p w:rsidR="00507BB7" w:rsidRDefault="00507BB7">
            <w:pPr>
              <w:spacing w:after="160" w:line="259" w:lineRule="auto"/>
              <w:ind w:left="0" w:firstLine="0"/>
              <w:jc w:val="left"/>
            </w:pPr>
          </w:p>
        </w:tc>
      </w:tr>
    </w:tbl>
    <w:p w:rsidR="00507BB7" w:rsidRDefault="00283AA2">
      <w:pPr>
        <w:spacing w:after="158" w:line="259" w:lineRule="auto"/>
        <w:ind w:left="4885" w:firstLine="0"/>
      </w:pPr>
      <w:r>
        <w:rPr>
          <w:b/>
        </w:rPr>
        <w:t xml:space="preserve"> </w:t>
      </w:r>
    </w:p>
    <w:p w:rsidR="00507BB7" w:rsidRDefault="00283AA2" w:rsidP="00283AA2">
      <w:pPr>
        <w:spacing w:after="156" w:line="259" w:lineRule="auto"/>
        <w:ind w:left="4885" w:firstLine="0"/>
      </w:pPr>
      <w:r>
        <w:rPr>
          <w:b/>
        </w:rPr>
        <w:t xml:space="preserve">  </w:t>
      </w:r>
    </w:p>
    <w:p w:rsidR="00507BB7" w:rsidRDefault="00283AA2">
      <w:pPr>
        <w:spacing w:after="158" w:line="259" w:lineRule="auto"/>
        <w:ind w:left="4885" w:firstLine="0"/>
      </w:pPr>
      <w:r>
        <w:rPr>
          <w:b/>
        </w:rPr>
        <w:t xml:space="preserve"> </w:t>
      </w:r>
    </w:p>
    <w:p w:rsidR="00507BB7" w:rsidRDefault="00283AA2">
      <w:pPr>
        <w:spacing w:after="156" w:line="259" w:lineRule="auto"/>
        <w:ind w:left="4885" w:firstLine="0"/>
      </w:pPr>
      <w:r>
        <w:rPr>
          <w:b/>
        </w:rPr>
        <w:t xml:space="preserve"> </w:t>
      </w:r>
    </w:p>
    <w:p w:rsidR="00507BB7" w:rsidRDefault="00283AA2">
      <w:pPr>
        <w:spacing w:after="0" w:line="259" w:lineRule="auto"/>
        <w:ind w:left="4885" w:firstLine="0"/>
      </w:pPr>
      <w:r>
        <w:rPr>
          <w:b/>
        </w:rPr>
        <w:t xml:space="preserve"> </w:t>
      </w:r>
    </w:p>
    <w:p w:rsidR="00507BB7" w:rsidRDefault="00283AA2">
      <w:pPr>
        <w:pStyle w:val="1"/>
        <w:spacing w:after="203"/>
        <w:ind w:left="618" w:right="617"/>
      </w:pPr>
      <w:r>
        <w:lastRenderedPageBreak/>
        <w:t xml:space="preserve">4. Список использованной литературы </w:t>
      </w:r>
    </w:p>
    <w:p w:rsidR="00507BB7" w:rsidRDefault="00283AA2">
      <w:pPr>
        <w:numPr>
          <w:ilvl w:val="0"/>
          <w:numId w:val="3"/>
        </w:numPr>
        <w:spacing w:after="33"/>
        <w:ind w:hanging="360"/>
        <w:jc w:val="left"/>
      </w:pPr>
      <w:r>
        <w:t xml:space="preserve">ОТ РОЖДЕНИЯ ДО ШКОЛЫ. Примерная общеобразовательная программа дошкольного образования / Под ред. Н. Е. </w:t>
      </w:r>
      <w:proofErr w:type="spellStart"/>
      <w:r>
        <w:t>Вераксы</w:t>
      </w:r>
      <w:proofErr w:type="spellEnd"/>
      <w:r>
        <w:t xml:space="preserve">, Т. С. Комаровой, М. А. Васильевой. — М.: МОЗАИКА-СИНТЕЗ, 2019. </w:t>
      </w:r>
    </w:p>
    <w:p w:rsidR="00507BB7" w:rsidRDefault="00283AA2">
      <w:pPr>
        <w:numPr>
          <w:ilvl w:val="0"/>
          <w:numId w:val="3"/>
        </w:numPr>
        <w:ind w:hanging="360"/>
        <w:jc w:val="left"/>
      </w:pPr>
      <w:r>
        <w:t>Комарова Т.С. ИЗОБРАЗИТЕЛЬНАЯ ДЕЯТЕЛЬНОСТЬ В ДЕТСКОМ САДУ: Подготовительная к школе гру</w:t>
      </w:r>
      <w:r w:rsidR="004936B6">
        <w:t>ппа. – М.: МОЗАИКА- СИНТЕЗ, 2018</w:t>
      </w:r>
      <w:r>
        <w:t xml:space="preserve">. -112с.: </w:t>
      </w:r>
      <w:proofErr w:type="spellStart"/>
      <w:r>
        <w:t>цв</w:t>
      </w:r>
      <w:proofErr w:type="spellEnd"/>
      <w:r>
        <w:t xml:space="preserve">. вкл. </w:t>
      </w:r>
    </w:p>
    <w:p w:rsidR="00507BB7" w:rsidRDefault="00283AA2">
      <w:pPr>
        <w:spacing w:after="0" w:line="259" w:lineRule="auto"/>
        <w:ind w:left="720" w:firstLine="0"/>
        <w:jc w:val="left"/>
      </w:pPr>
      <w:r>
        <w:t xml:space="preserve"> </w:t>
      </w:r>
    </w:p>
    <w:p w:rsidR="00507BB7" w:rsidRDefault="00283AA2">
      <w:pPr>
        <w:spacing w:after="158" w:line="259" w:lineRule="auto"/>
        <w:ind w:left="0" w:firstLine="0"/>
        <w:jc w:val="left"/>
      </w:pPr>
      <w:r>
        <w:rPr>
          <w:rFonts w:ascii="Calibri" w:eastAsia="Calibri" w:hAnsi="Calibri" w:cs="Calibri"/>
          <w:sz w:val="22"/>
        </w:rPr>
        <w:t xml:space="preserve"> </w:t>
      </w:r>
    </w:p>
    <w:p w:rsidR="00507BB7" w:rsidRDefault="00283AA2">
      <w:pPr>
        <w:spacing w:after="0" w:line="259" w:lineRule="auto"/>
        <w:ind w:left="0" w:firstLine="0"/>
        <w:jc w:val="left"/>
      </w:pPr>
      <w:r>
        <w:rPr>
          <w:rFonts w:ascii="Calibri" w:eastAsia="Calibri" w:hAnsi="Calibri" w:cs="Calibri"/>
          <w:sz w:val="22"/>
        </w:rPr>
        <w:t xml:space="preserve"> </w:t>
      </w:r>
    </w:p>
    <w:sectPr w:rsidR="00507BB7" w:rsidSect="007C3E82">
      <w:pgSz w:w="11906" w:h="16838"/>
      <w:pgMar w:top="0" w:right="714"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90B57"/>
    <w:multiLevelType w:val="hybridMultilevel"/>
    <w:tmpl w:val="7DB4BF8A"/>
    <w:lvl w:ilvl="0" w:tplc="88D49B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C1E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454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007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ED2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8E4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808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C2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5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2B5213"/>
    <w:multiLevelType w:val="hybridMultilevel"/>
    <w:tmpl w:val="D39EF280"/>
    <w:lvl w:ilvl="0" w:tplc="B9EAB592">
      <w:start w:val="1"/>
      <w:numFmt w:val="bullet"/>
      <w:lvlText w:val="-"/>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89237A8">
      <w:start w:val="1"/>
      <w:numFmt w:val="bullet"/>
      <w:lvlText w:val="o"/>
      <w:lvlJc w:val="left"/>
      <w:pPr>
        <w:ind w:left="15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9600B3E">
      <w:start w:val="1"/>
      <w:numFmt w:val="bullet"/>
      <w:lvlText w:val="▪"/>
      <w:lvlJc w:val="left"/>
      <w:pPr>
        <w:ind w:left="22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FC287E0">
      <w:start w:val="1"/>
      <w:numFmt w:val="bullet"/>
      <w:lvlText w:val="•"/>
      <w:lvlJc w:val="left"/>
      <w:pPr>
        <w:ind w:left="30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95CFF8E">
      <w:start w:val="1"/>
      <w:numFmt w:val="bullet"/>
      <w:lvlText w:val="o"/>
      <w:lvlJc w:val="left"/>
      <w:pPr>
        <w:ind w:left="37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09E3F06">
      <w:start w:val="1"/>
      <w:numFmt w:val="bullet"/>
      <w:lvlText w:val="▪"/>
      <w:lvlJc w:val="left"/>
      <w:pPr>
        <w:ind w:left="44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D5639B2">
      <w:start w:val="1"/>
      <w:numFmt w:val="bullet"/>
      <w:lvlText w:val="•"/>
      <w:lvlJc w:val="left"/>
      <w:pPr>
        <w:ind w:left="51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5A45B22">
      <w:start w:val="1"/>
      <w:numFmt w:val="bullet"/>
      <w:lvlText w:val="o"/>
      <w:lvlJc w:val="left"/>
      <w:pPr>
        <w:ind w:left="58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19650A0">
      <w:start w:val="1"/>
      <w:numFmt w:val="bullet"/>
      <w:lvlText w:val="▪"/>
      <w:lvlJc w:val="left"/>
      <w:pPr>
        <w:ind w:left="66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466284"/>
    <w:multiLevelType w:val="hybridMultilevel"/>
    <w:tmpl w:val="4F640CFC"/>
    <w:lvl w:ilvl="0" w:tplc="6E368E34">
      <w:start w:val="1"/>
      <w:numFmt w:val="decimal"/>
      <w:lvlText w:val="%1."/>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2E8F8">
      <w:start w:val="1"/>
      <w:numFmt w:val="lowerLetter"/>
      <w:lvlText w:val="%2"/>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BA5E">
      <w:start w:val="1"/>
      <w:numFmt w:val="lowerRoman"/>
      <w:lvlText w:val="%3"/>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87E7A">
      <w:start w:val="1"/>
      <w:numFmt w:val="decimal"/>
      <w:lvlText w:val="%4"/>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C0802">
      <w:start w:val="1"/>
      <w:numFmt w:val="lowerLetter"/>
      <w:lvlText w:val="%5"/>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C472C">
      <w:start w:val="1"/>
      <w:numFmt w:val="lowerRoman"/>
      <w:lvlText w:val="%6"/>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61D92">
      <w:start w:val="1"/>
      <w:numFmt w:val="decimal"/>
      <w:lvlText w:val="%7"/>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04E58">
      <w:start w:val="1"/>
      <w:numFmt w:val="lowerLetter"/>
      <w:lvlText w:val="%8"/>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8E626">
      <w:start w:val="1"/>
      <w:numFmt w:val="lowerRoman"/>
      <w:lvlText w:val="%9"/>
      <w:lvlJc w:val="left"/>
      <w:pPr>
        <w:ind w:left="6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B7"/>
    <w:rsid w:val="00283AA2"/>
    <w:rsid w:val="004936B6"/>
    <w:rsid w:val="00507BB7"/>
    <w:rsid w:val="007C3E82"/>
    <w:rsid w:val="00816DA7"/>
    <w:rsid w:val="009B123C"/>
    <w:rsid w:val="00AB635F"/>
    <w:rsid w:val="00AF6FFB"/>
    <w:rsid w:val="00BA37D3"/>
    <w:rsid w:val="00E61A63"/>
    <w:rsid w:val="00FE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E12D3-6E34-473D-93FB-D6B9BFC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370"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36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36B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2023-09-21T08:12:00Z</cp:lastPrinted>
  <dcterms:created xsi:type="dcterms:W3CDTF">2020-03-06T19:29:00Z</dcterms:created>
  <dcterms:modified xsi:type="dcterms:W3CDTF">2024-09-16T13:47:00Z</dcterms:modified>
</cp:coreProperties>
</file>